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5A2E">
        <w:rPr>
          <w:rFonts w:ascii="Corbel" w:hAnsi="Corbel"/>
          <w:b/>
          <w:smallCaps/>
          <w:sz w:val="24"/>
          <w:szCs w:val="24"/>
        </w:rPr>
        <w:t xml:space="preserve"> </w:t>
      </w:r>
      <w:r w:rsidR="00280F92">
        <w:rPr>
          <w:rFonts w:ascii="Corbel" w:hAnsi="Corbel"/>
          <w:b/>
          <w:smallCaps/>
          <w:sz w:val="24"/>
          <w:szCs w:val="24"/>
        </w:rPr>
        <w:t>2024- 2027</w:t>
      </w:r>
    </w:p>
    <w:p w:rsidR="0085747A" w:rsidRPr="00B169DF" w:rsidRDefault="0085747A" w:rsidP="00855A2E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C44701">
        <w:rPr>
          <w:rFonts w:ascii="Corbel" w:hAnsi="Corbel"/>
          <w:sz w:val="20"/>
          <w:szCs w:val="20"/>
        </w:rPr>
        <w:t>202</w:t>
      </w:r>
      <w:r w:rsidR="00280F92">
        <w:rPr>
          <w:rFonts w:ascii="Corbel" w:hAnsi="Corbel"/>
          <w:sz w:val="20"/>
          <w:szCs w:val="20"/>
        </w:rPr>
        <w:t>5</w:t>
      </w:r>
      <w:r w:rsidR="00C44701">
        <w:rPr>
          <w:rFonts w:ascii="Corbel" w:hAnsi="Corbel"/>
          <w:sz w:val="20"/>
          <w:szCs w:val="20"/>
        </w:rPr>
        <w:t>-202</w:t>
      </w:r>
      <w:r w:rsidR="00280F92">
        <w:rPr>
          <w:rFonts w:ascii="Corbel" w:hAnsi="Corbel"/>
          <w:sz w:val="20"/>
          <w:szCs w:val="20"/>
        </w:rPr>
        <w:t>6</w:t>
      </w:r>
      <w:r w:rsidR="00C44701">
        <w:rPr>
          <w:rFonts w:ascii="Corbel" w:hAnsi="Corbel"/>
          <w:sz w:val="20"/>
          <w:szCs w:val="20"/>
        </w:rPr>
        <w:t>, 202</w:t>
      </w:r>
      <w:r w:rsidR="00280F92">
        <w:rPr>
          <w:rFonts w:ascii="Corbel" w:hAnsi="Corbel"/>
          <w:sz w:val="20"/>
          <w:szCs w:val="20"/>
        </w:rPr>
        <w:t>6</w:t>
      </w:r>
      <w:r w:rsidR="00C44701">
        <w:rPr>
          <w:rFonts w:ascii="Corbel" w:hAnsi="Corbel"/>
          <w:sz w:val="20"/>
          <w:szCs w:val="20"/>
        </w:rPr>
        <w:t>-202</w:t>
      </w:r>
      <w:r w:rsidR="00280F92">
        <w:rPr>
          <w:rFonts w:ascii="Corbel" w:hAnsi="Corbel"/>
          <w:sz w:val="20"/>
          <w:szCs w:val="20"/>
        </w:rPr>
        <w:t>7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2C54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4BD">
              <w:rPr>
                <w:rFonts w:ascii="Corbel" w:hAnsi="Corbel"/>
                <w:b w:val="0"/>
                <w:sz w:val="24"/>
                <w:szCs w:val="24"/>
              </w:rPr>
              <w:t>Diagnoza pedagogiczna dziecka i środowiska społecznego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553C" w:rsidRPr="00B169DF" w:rsidTr="00B819C8">
        <w:tc>
          <w:tcPr>
            <w:tcW w:w="2694" w:type="dxa"/>
            <w:vAlign w:val="center"/>
          </w:tcPr>
          <w:p w:rsidR="0092553C" w:rsidRPr="00B169DF" w:rsidRDefault="0092553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2553C" w:rsidRDefault="009255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553C" w:rsidRPr="00B169DF" w:rsidTr="00B819C8">
        <w:tc>
          <w:tcPr>
            <w:tcW w:w="2694" w:type="dxa"/>
            <w:vAlign w:val="center"/>
          </w:tcPr>
          <w:p w:rsidR="0092553C" w:rsidRPr="00B169DF" w:rsidRDefault="009255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2553C" w:rsidRDefault="009255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553C" w:rsidRPr="00B169DF" w:rsidTr="00B819C8">
        <w:tc>
          <w:tcPr>
            <w:tcW w:w="2694" w:type="dxa"/>
            <w:vAlign w:val="center"/>
          </w:tcPr>
          <w:p w:rsidR="0092553C" w:rsidRPr="00B169DF" w:rsidRDefault="009255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2553C" w:rsidRDefault="009255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94D8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II, 3,4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III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rok</w:t>
            </w:r>
            <w:proofErr w:type="spellEnd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5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2359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169DF" w:rsidRDefault="002359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2E3D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3D" w:rsidRDefault="002359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007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007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00C69">
        <w:rPr>
          <w:rFonts w:ascii="Corbel" w:hAnsi="Corbel"/>
          <w:b w:val="0"/>
          <w:smallCaps w:val="0"/>
          <w:szCs w:val="24"/>
        </w:rPr>
        <w:t xml:space="preserve">(z możliwością realizacji </w:t>
      </w:r>
      <w:r w:rsidR="00B57C42">
        <w:rPr>
          <w:rFonts w:ascii="Corbel" w:hAnsi="Corbel"/>
          <w:b w:val="0"/>
          <w:smallCaps w:val="0"/>
          <w:szCs w:val="24"/>
        </w:rPr>
        <w:t>wybranych zajęć w formie wizyt studyjnych w placówkach wychowawczych, profilaktycznych i resocjalizacyjnych)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214898">
        <w:rPr>
          <w:rFonts w:ascii="Corbel" w:hAnsi="Corbel"/>
          <w:smallCaps w:val="0"/>
          <w:szCs w:val="24"/>
          <w:u w:val="single"/>
        </w:rPr>
        <w:t>egzamin,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A0766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233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</w:t>
            </w:r>
            <w:r w:rsidR="00214898" w:rsidRPr="002148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profilaktyki społecznej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</w:t>
            </w:r>
            <w:r>
              <w:rPr>
                <w:rFonts w:ascii="Corbel" w:hAnsi="Corbel"/>
                <w:sz w:val="24"/>
                <w:szCs w:val="24"/>
              </w:rPr>
              <w:t xml:space="preserve"> pedagogicznej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jej </w:t>
            </w:r>
            <w:r>
              <w:rPr>
                <w:rFonts w:ascii="Corbel" w:hAnsi="Corbel"/>
                <w:sz w:val="24"/>
                <w:szCs w:val="24"/>
              </w:rPr>
              <w:t xml:space="preserve">rodzajami, modelami, typami </w:t>
            </w:r>
            <w:r w:rsidRPr="003B3A21">
              <w:rPr>
                <w:rFonts w:ascii="Corbel" w:hAnsi="Corbel"/>
                <w:sz w:val="24"/>
                <w:szCs w:val="24"/>
              </w:rPr>
              <w:t>oraz systemami diagnostycznymi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Zaznajomienie z metodami, technikami i narzędziami diagnozy </w:t>
            </w:r>
            <w:r>
              <w:rPr>
                <w:rFonts w:ascii="Corbel" w:hAnsi="Corbel"/>
                <w:sz w:val="24"/>
                <w:szCs w:val="24"/>
              </w:rPr>
              <w:t>pedagogicznej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</w:t>
            </w:r>
            <w:r>
              <w:rPr>
                <w:rFonts w:ascii="Corbel" w:hAnsi="Corbel"/>
                <w:sz w:val="24"/>
                <w:szCs w:val="24"/>
              </w:rPr>
              <w:t xml:space="preserve">iału diagnostycznego i formułowania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wniosków</w:t>
            </w:r>
            <w:r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E524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Wykształcenie umiejętności sporządzania realnych i efektywnych zaleceń </w:t>
            </w:r>
            <w:r>
              <w:rPr>
                <w:rFonts w:ascii="Corbel" w:hAnsi="Corbel"/>
                <w:sz w:val="24"/>
                <w:szCs w:val="24"/>
              </w:rPr>
              <w:t xml:space="preserve">do pracy wychowawczej, profilaktycznej i resocjalizacyjnej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na podstawie wnikliwej diagnozy </w:t>
            </w:r>
            <w:r w:rsidR="00AD67BE"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>w oparciu o teorię pedagogiki</w:t>
            </w:r>
            <w:r>
              <w:rPr>
                <w:rFonts w:ascii="Corbel" w:hAnsi="Corbel"/>
                <w:sz w:val="24"/>
                <w:szCs w:val="24"/>
              </w:rPr>
              <w:t>, profilaktyki społecznej i resocjalizacji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795373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F96B5F" w:rsidRDefault="005124DD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6B5F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6B5F">
              <w:rPr>
                <w:rFonts w:ascii="Corbel" w:hAnsi="Corbel"/>
                <w:b w:val="0"/>
                <w:sz w:val="24"/>
                <w:szCs w:val="24"/>
              </w:rPr>
              <w:t>definiuje pojęcie diagnozy pedagogicznej, prezentuje jej rodzaje, modele, typy, strategie</w:t>
            </w:r>
            <w:r w:rsidR="00CA4FC8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i oceni </w:t>
            </w:r>
            <w:r w:rsidRPr="003B3A21">
              <w:rPr>
                <w:rFonts w:ascii="Corbel" w:hAnsi="Corbel"/>
                <w:sz w:val="24"/>
                <w:szCs w:val="24"/>
              </w:rPr>
              <w:t>metody, techniki i narzędzia wyko</w:t>
            </w:r>
            <w:r>
              <w:rPr>
                <w:rFonts w:ascii="Corbel" w:hAnsi="Corbel"/>
                <w:sz w:val="24"/>
                <w:szCs w:val="24"/>
              </w:rPr>
              <w:t xml:space="preserve">rzystywane w diagnozie dzieci, młodzieży i ich środowisk wychowawczych 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zaprojektuje i popr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>
              <w:rPr>
                <w:rFonts w:ascii="Corbel" w:hAnsi="Corbel"/>
                <w:sz w:val="24"/>
                <w:szCs w:val="24"/>
              </w:rPr>
              <w:t xml:space="preserve">skonstruuje proste narzędzie badawcze diagnozujące problemy dzieci i młodzieży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>
              <w:rPr>
                <w:rFonts w:ascii="Corbel" w:hAnsi="Corbel"/>
                <w:sz w:val="24"/>
                <w:szCs w:val="24"/>
              </w:rPr>
              <w:t xml:space="preserve"> wykorzystując nowoczesne technologie informatyczne, </w:t>
            </w:r>
            <w:r w:rsidR="00CA4FC8"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CA4FC8"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>konstruuje realne i efektywne rekomendacje do pracy profilaktyc</w:t>
            </w:r>
            <w:r w:rsidR="00CA4FC8">
              <w:rPr>
                <w:rFonts w:ascii="Corbel" w:hAnsi="Corbel"/>
                <w:sz w:val="24"/>
                <w:szCs w:val="24"/>
              </w:rPr>
              <w:t>znej i resocjalizacyjnej; dokona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124DD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124DD" w:rsidRPr="003B3A21" w:rsidRDefault="00CA4FC8" w:rsidP="00AF7CD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5124DD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A30572">
              <w:rPr>
                <w:rFonts w:ascii="Corbel" w:hAnsi="Corbel"/>
                <w:sz w:val="24"/>
                <w:szCs w:val="24"/>
              </w:rPr>
              <w:t xml:space="preserve"> postępowania badawczego, będzie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 skrupulatny w czasie przygotowywania badań i analizowania wyników, </w:t>
            </w:r>
            <w:proofErr w:type="spellStart"/>
            <w:r w:rsidR="00A30572">
              <w:rPr>
                <w:rFonts w:ascii="Corbel" w:hAnsi="Corbel"/>
                <w:sz w:val="24"/>
                <w:szCs w:val="24"/>
              </w:rPr>
              <w:lastRenderedPageBreak/>
              <w:t>zachowa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>ostrożność</w:t>
            </w:r>
            <w:proofErr w:type="spellEnd"/>
            <w:r w:rsidR="005124DD" w:rsidRPr="003B3A21">
              <w:rPr>
                <w:rFonts w:ascii="Corbel" w:hAnsi="Corbel"/>
                <w:sz w:val="24"/>
                <w:szCs w:val="24"/>
              </w:rPr>
              <w:t xml:space="preserve"> w czasie formułowania ostatecznych wniosków.</w:t>
            </w:r>
          </w:p>
        </w:tc>
        <w:tc>
          <w:tcPr>
            <w:tcW w:w="1873" w:type="dxa"/>
          </w:tcPr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1BCB">
              <w:rPr>
                <w:rFonts w:ascii="Corbel" w:hAnsi="Corbel"/>
                <w:b w:val="0"/>
              </w:rPr>
              <w:lastRenderedPageBreak/>
              <w:t>K_K04</w:t>
            </w:r>
          </w:p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24DD" w:rsidRPr="00961BCB" w:rsidRDefault="005124DD" w:rsidP="00961BCB">
            <w:pPr>
              <w:jc w:val="center"/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2174B4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pedagogiczna: pojęcie, przedmiot</w:t>
            </w:r>
            <w:r w:rsidR="00136C53" w:rsidRPr="00C40735">
              <w:rPr>
                <w:rFonts w:ascii="Corbel" w:hAnsi="Corbel"/>
                <w:sz w:val="24"/>
                <w:szCs w:val="24"/>
              </w:rPr>
              <w:t>, zakres</w:t>
            </w:r>
            <w:r w:rsidRPr="00C40735">
              <w:rPr>
                <w:rFonts w:ascii="Corbel" w:hAnsi="Corbel"/>
                <w:sz w:val="24"/>
                <w:szCs w:val="24"/>
              </w:rPr>
              <w:t>; funkcje diagnozy w profilaktyce i resocjalizacji</w:t>
            </w:r>
          </w:p>
        </w:tc>
      </w:tr>
      <w:tr w:rsidR="00DD61D9" w:rsidRPr="00B169DF" w:rsidTr="00820492">
        <w:tc>
          <w:tcPr>
            <w:tcW w:w="10065" w:type="dxa"/>
          </w:tcPr>
          <w:p w:rsidR="00DD61D9" w:rsidRPr="00C40735" w:rsidRDefault="00DD61D9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R</w:t>
            </w:r>
            <w:r w:rsidR="00CF7914">
              <w:rPr>
                <w:rFonts w:ascii="Corbel" w:hAnsi="Corbel"/>
                <w:sz w:val="24"/>
                <w:szCs w:val="24"/>
              </w:rPr>
              <w:t xml:space="preserve">odzaje, modele, </w:t>
            </w:r>
            <w:r w:rsidRPr="00C40735">
              <w:rPr>
                <w:rFonts w:ascii="Corbel" w:hAnsi="Corbel"/>
                <w:sz w:val="24"/>
                <w:szCs w:val="24"/>
              </w:rPr>
              <w:t>typy diagnoz pedagogicznych</w:t>
            </w:r>
          </w:p>
        </w:tc>
      </w:tr>
      <w:tr w:rsidR="00136C53" w:rsidRPr="00B169DF" w:rsidTr="00820492">
        <w:tc>
          <w:tcPr>
            <w:tcW w:w="10065" w:type="dxa"/>
          </w:tcPr>
          <w:p w:rsidR="00136C53" w:rsidRPr="00C40735" w:rsidRDefault="00DD61D9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Strategie realizacji badań diagnostycznych w pedagogice</w:t>
            </w:r>
            <w:r w:rsidR="00B21421">
              <w:rPr>
                <w:rFonts w:ascii="Corbel" w:hAnsi="Corbel"/>
                <w:sz w:val="24"/>
                <w:szCs w:val="24"/>
              </w:rPr>
              <w:t xml:space="preserve">; specyfika badań </w:t>
            </w:r>
            <w:r w:rsidR="00D71EBE">
              <w:rPr>
                <w:rFonts w:ascii="Corbel" w:hAnsi="Corbel"/>
                <w:sz w:val="24"/>
                <w:szCs w:val="24"/>
              </w:rPr>
              <w:t>diagnostycznych</w:t>
            </w:r>
            <w:r w:rsidR="004F046A">
              <w:rPr>
                <w:rFonts w:ascii="Corbel" w:hAnsi="Corbel"/>
                <w:sz w:val="24"/>
                <w:szCs w:val="24"/>
              </w:rPr>
              <w:br/>
            </w:r>
            <w:r w:rsidR="00B21421">
              <w:rPr>
                <w:rFonts w:ascii="Corbel" w:hAnsi="Corbel"/>
                <w:sz w:val="24"/>
                <w:szCs w:val="24"/>
              </w:rPr>
              <w:t>w paradygmacie ilościowym i jakościowym</w:t>
            </w:r>
          </w:p>
        </w:tc>
      </w:tr>
      <w:tr w:rsidR="0043543C" w:rsidRPr="00B169DF" w:rsidTr="00820492">
        <w:tc>
          <w:tcPr>
            <w:tcW w:w="10065" w:type="dxa"/>
          </w:tcPr>
          <w:p w:rsidR="0043543C" w:rsidRPr="00C40735" w:rsidRDefault="006E65D5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Etapy diagnozy pedagogicznej w ujęciu szerokim i wąskim</w:t>
            </w:r>
          </w:p>
        </w:tc>
      </w:tr>
      <w:tr w:rsidR="006E65D5" w:rsidRPr="00B169DF" w:rsidTr="00820492">
        <w:tc>
          <w:tcPr>
            <w:tcW w:w="10065" w:type="dxa"/>
          </w:tcPr>
          <w:p w:rsidR="006E65D5" w:rsidRPr="00C40735" w:rsidRDefault="00D71EBE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</w:t>
            </w:r>
            <w:r w:rsidR="008E68B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gnoza psychologiczna dla p</w:t>
            </w:r>
            <w:r w:rsidR="008E68B0">
              <w:rPr>
                <w:rFonts w:ascii="Corbel" w:hAnsi="Corbel"/>
                <w:sz w:val="24"/>
                <w:szCs w:val="24"/>
              </w:rPr>
              <w:t>otrzeb pedagogiki</w:t>
            </w:r>
          </w:p>
        </w:tc>
      </w:tr>
      <w:tr w:rsidR="00EB5F16" w:rsidRPr="00B169DF" w:rsidTr="00820492">
        <w:tc>
          <w:tcPr>
            <w:tcW w:w="10065" w:type="dxa"/>
          </w:tcPr>
          <w:p w:rsidR="00EB5F16" w:rsidRPr="00DD61D9" w:rsidRDefault="00BA0EF1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pedagogiczna jako podstawa oddziaływań profilaktycznych i resocjalizacyjnych</w:t>
            </w:r>
          </w:p>
        </w:tc>
      </w:tr>
      <w:tr w:rsidR="00D71EBE" w:rsidRPr="00B169DF" w:rsidTr="00820492">
        <w:tc>
          <w:tcPr>
            <w:tcW w:w="10065" w:type="dxa"/>
          </w:tcPr>
          <w:p w:rsidR="00D71EBE" w:rsidRPr="00C40735" w:rsidRDefault="00D71EB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Etyczne wyznaczniki poprawności procesu diagnozowania</w:t>
            </w:r>
          </w:p>
        </w:tc>
      </w:tr>
      <w:tr w:rsidR="001E1946" w:rsidRPr="00B169DF" w:rsidTr="00820492">
        <w:tc>
          <w:tcPr>
            <w:tcW w:w="10065" w:type="dxa"/>
          </w:tcPr>
          <w:p w:rsidR="001E1946" w:rsidRPr="00C40735" w:rsidRDefault="001E1946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Metody</w:t>
            </w:r>
            <w:r w:rsidR="002219E0">
              <w:rPr>
                <w:rFonts w:ascii="Corbel" w:hAnsi="Corbel"/>
                <w:sz w:val="24"/>
                <w:szCs w:val="24"/>
              </w:rPr>
              <w:t xml:space="preserve"> </w:t>
            </w:r>
            <w:r w:rsidR="00191CBD" w:rsidRPr="00C40735">
              <w:rPr>
                <w:rFonts w:ascii="Corbel" w:hAnsi="Corbel"/>
                <w:sz w:val="24"/>
                <w:szCs w:val="24"/>
              </w:rPr>
              <w:t xml:space="preserve">i techniki 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>wykorzystywane w diagnozie pedagogicznej</w:t>
            </w:r>
          </w:p>
        </w:tc>
      </w:tr>
      <w:tr w:rsidR="001E1946" w:rsidRPr="00B169DF" w:rsidTr="00820492">
        <w:tc>
          <w:tcPr>
            <w:tcW w:w="10065" w:type="dxa"/>
          </w:tcPr>
          <w:p w:rsidR="001E1946" w:rsidRPr="00C40735" w:rsidRDefault="00191CBD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N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>arzędzia stosowane w diagnostyce pedagogicznej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0ABB" w:rsidRPr="00C40735">
              <w:rPr>
                <w:rFonts w:ascii="Corbel" w:hAnsi="Corbel"/>
                <w:sz w:val="24"/>
                <w:szCs w:val="24"/>
              </w:rPr>
              <w:t xml:space="preserve">warunki efektywności </w:t>
            </w:r>
            <w:r w:rsidR="006A1614" w:rsidRPr="00C40735">
              <w:rPr>
                <w:rFonts w:ascii="Corbel" w:hAnsi="Corbel"/>
                <w:sz w:val="24"/>
                <w:szCs w:val="24"/>
              </w:rPr>
              <w:t>pomiaru</w:t>
            </w:r>
          </w:p>
        </w:tc>
      </w:tr>
      <w:tr w:rsidR="00DC597C" w:rsidRPr="00B169DF" w:rsidTr="00820492">
        <w:tc>
          <w:tcPr>
            <w:tcW w:w="10065" w:type="dxa"/>
          </w:tcPr>
          <w:p w:rsidR="00DC597C" w:rsidRPr="00C40735" w:rsidRDefault="00DC597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Czynniki determinujące</w:t>
            </w:r>
            <w:r w:rsidR="002C6F3C" w:rsidRPr="00C40735">
              <w:rPr>
                <w:rFonts w:ascii="Corbel" w:hAnsi="Corbel"/>
                <w:sz w:val="24"/>
                <w:szCs w:val="24"/>
              </w:rPr>
              <w:t xml:space="preserve"> (dynamizujące lub zakłócające)jakość 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 kontaktu diagnostycznego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6A568E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</w:t>
            </w:r>
            <w:r w:rsidR="002D593D" w:rsidRPr="00C40735">
              <w:rPr>
                <w:rFonts w:ascii="Corbel" w:hAnsi="Corbel"/>
                <w:sz w:val="24"/>
                <w:szCs w:val="24"/>
              </w:rPr>
              <w:t>iagnoza pozytywna</w:t>
            </w:r>
          </w:p>
        </w:tc>
      </w:tr>
      <w:tr w:rsidR="005E0F91" w:rsidRPr="00B169DF" w:rsidTr="00820492">
        <w:tc>
          <w:tcPr>
            <w:tcW w:w="10065" w:type="dxa"/>
          </w:tcPr>
          <w:p w:rsidR="005E0F91" w:rsidRPr="00C40735" w:rsidRDefault="005E0F91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 xml:space="preserve">Diagnoza indywidualna </w:t>
            </w:r>
            <w:r w:rsidR="00A812E9">
              <w:rPr>
                <w:rFonts w:ascii="Corbel" w:hAnsi="Corbel"/>
                <w:sz w:val="24"/>
                <w:szCs w:val="24"/>
              </w:rPr>
              <w:t xml:space="preserve">dziecka </w:t>
            </w:r>
            <w:r w:rsidR="002E2FDF">
              <w:rPr>
                <w:rFonts w:ascii="Corbel" w:hAnsi="Corbel"/>
                <w:sz w:val="24"/>
                <w:szCs w:val="24"/>
              </w:rPr>
              <w:t>zagrożonego niedostosowaniem społecznym</w:t>
            </w:r>
          </w:p>
        </w:tc>
      </w:tr>
      <w:tr w:rsidR="00582BC0" w:rsidRPr="00B169DF" w:rsidTr="00820492">
        <w:tc>
          <w:tcPr>
            <w:tcW w:w="10065" w:type="dxa"/>
          </w:tcPr>
          <w:p w:rsidR="00582BC0" w:rsidRPr="00C40735" w:rsidRDefault="0040404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na tle sytuacji rodzinnej</w:t>
            </w:r>
          </w:p>
        </w:tc>
      </w:tr>
      <w:tr w:rsidR="00815B4B" w:rsidRPr="00B169DF" w:rsidTr="00820492">
        <w:tc>
          <w:tcPr>
            <w:tcW w:w="10065" w:type="dxa"/>
          </w:tcPr>
          <w:p w:rsidR="00815B4B" w:rsidRPr="00C40735" w:rsidRDefault="0040404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na tle sytuacji szkolnej</w:t>
            </w:r>
          </w:p>
        </w:tc>
      </w:tr>
      <w:tr w:rsidR="00FE463C" w:rsidRPr="00B169DF" w:rsidTr="00820492">
        <w:tc>
          <w:tcPr>
            <w:tcW w:w="10065" w:type="dxa"/>
          </w:tcPr>
          <w:p w:rsidR="00FE463C" w:rsidRPr="00C40735" w:rsidRDefault="00FE463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jako członka grup rówieśniczych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435C37" w:rsidRDefault="00D07359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Symptomy i determinanty niedostosowania społecznego jako przedmiot diagnozy pedagogicznej stanowiącej podstawę oddziaływań profilaktycznych i resocjalizacyjnych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435C37" w:rsidRDefault="00DD2FA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Kompetencje pedagoga 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>przeprowadzającego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diagnozę pedagogiczną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435C37">
              <w:rPr>
                <w:rFonts w:ascii="Corbel" w:hAnsi="Corbel"/>
                <w:sz w:val="24"/>
                <w:szCs w:val="24"/>
              </w:rPr>
              <w:t>zasady etyczne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 xml:space="preserve"> diagnozowania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435C37" w:rsidRDefault="002F4AF0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Zasady doboru metod, technik i narzędzi badawczych wykorzystywanych</w:t>
            </w:r>
            <w:r w:rsidR="00980666" w:rsidRPr="00435C37">
              <w:rPr>
                <w:rFonts w:ascii="Corbel" w:hAnsi="Corbel"/>
                <w:sz w:val="24"/>
                <w:szCs w:val="24"/>
              </w:rPr>
              <w:t xml:space="preserve"> w diagnozie pedagogicznej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Pr="00435C37" w:rsidRDefault="00BA01F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Konstruowanie kwestionariuszy 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wywiadów i </w:t>
            </w:r>
            <w:r w:rsidR="00CB4223">
              <w:rPr>
                <w:rFonts w:ascii="Corbel" w:hAnsi="Corbel"/>
                <w:sz w:val="24"/>
                <w:szCs w:val="24"/>
              </w:rPr>
              <w:t>ankiet oraz arkuszy obserwacyjnych</w:t>
            </w:r>
            <w:r w:rsidR="002219E0">
              <w:rPr>
                <w:rFonts w:ascii="Corbel" w:hAnsi="Corbel"/>
                <w:sz w:val="24"/>
                <w:szCs w:val="24"/>
              </w:rPr>
              <w:t xml:space="preserve"> 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jako podstawowych narzędzi </w:t>
            </w:r>
            <w:r w:rsidR="00057308" w:rsidRPr="00435C37">
              <w:rPr>
                <w:rFonts w:ascii="Corbel" w:hAnsi="Corbel"/>
                <w:sz w:val="24"/>
                <w:szCs w:val="24"/>
              </w:rPr>
              <w:t>wykorzystywanych w diagnozie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 pedagogicznej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435C37" w:rsidRDefault="00F93F0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systemu rodzinnego osób zagrożonych niedostosowaniem społecznym </w:t>
            </w:r>
            <w:r w:rsidRPr="00435C37">
              <w:rPr>
                <w:rFonts w:ascii="Corbel" w:hAnsi="Corbel"/>
                <w:sz w:val="24"/>
                <w:szCs w:val="24"/>
              </w:rPr>
              <w:br/>
              <w:t>i niedostosowanych społecznie</w:t>
            </w:r>
            <w:r w:rsidR="00EF1877" w:rsidRPr="00435C37">
              <w:rPr>
                <w:rFonts w:ascii="Corbel" w:hAnsi="Corbel"/>
                <w:sz w:val="24"/>
                <w:szCs w:val="24"/>
              </w:rPr>
              <w:t>(np. funkcjonalności systemu, postaw rodzicielskich, systemu kierowania wychowawczego)</w:t>
            </w:r>
          </w:p>
        </w:tc>
      </w:tr>
      <w:tr w:rsidR="00DE5597" w:rsidRPr="00B169DF" w:rsidTr="00923D7D">
        <w:tc>
          <w:tcPr>
            <w:tcW w:w="9639" w:type="dxa"/>
          </w:tcPr>
          <w:p w:rsidR="00DE5597" w:rsidRPr="00435C37" w:rsidRDefault="00A5411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wybranych cech 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>indywidualnych dzieci i młodzieży (</w:t>
            </w:r>
            <w:r w:rsidR="00EF1877" w:rsidRPr="00435C37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 xml:space="preserve">samooceny, kompetencji społecznych, </w:t>
            </w:r>
            <w:r w:rsidR="009A0D78" w:rsidRPr="00435C37">
              <w:rPr>
                <w:rFonts w:ascii="Corbel" w:hAnsi="Corbel"/>
                <w:sz w:val="24"/>
                <w:szCs w:val="24"/>
              </w:rPr>
              <w:t>zdolności specjalnych</w:t>
            </w:r>
            <w:r w:rsidR="003231D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93F0E" w:rsidRPr="00B169DF" w:rsidTr="00923D7D">
        <w:tc>
          <w:tcPr>
            <w:tcW w:w="9639" w:type="dxa"/>
          </w:tcPr>
          <w:p w:rsidR="00F93F0E" w:rsidRPr="00435C37" w:rsidRDefault="00F93F0E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Diagnoza problemów </w:t>
            </w:r>
            <w:r w:rsidR="000C5C2C" w:rsidRPr="00435C37">
              <w:rPr>
                <w:rFonts w:ascii="Corbel" w:hAnsi="Corbel"/>
                <w:sz w:val="24"/>
                <w:szCs w:val="24"/>
              </w:rPr>
              <w:t>uczniów</w:t>
            </w:r>
            <w:r w:rsidR="002219E0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373EF" w:rsidRPr="00435C37">
              <w:rPr>
                <w:rFonts w:ascii="Corbel" w:hAnsi="Corbel"/>
                <w:sz w:val="24"/>
                <w:szCs w:val="24"/>
              </w:rPr>
              <w:t>wiążących się z funkcjonowaniem w środowisku szkolnym</w:t>
            </w:r>
          </w:p>
        </w:tc>
      </w:tr>
      <w:tr w:rsidR="00287297" w:rsidRPr="00B169DF" w:rsidTr="00923D7D">
        <w:tc>
          <w:tcPr>
            <w:tcW w:w="9639" w:type="dxa"/>
          </w:tcPr>
          <w:p w:rsidR="00287297" w:rsidRPr="00435C37" w:rsidRDefault="00287297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lastRenderedPageBreak/>
              <w:t xml:space="preserve">Diagnoza wychowanków </w:t>
            </w:r>
            <w:r w:rsidR="000C5C2C" w:rsidRPr="00435C37">
              <w:rPr>
                <w:rFonts w:ascii="Corbel" w:hAnsi="Corbel"/>
                <w:sz w:val="24"/>
                <w:szCs w:val="24"/>
              </w:rPr>
              <w:t>instytucji</w:t>
            </w:r>
            <w:r w:rsidR="000972E6" w:rsidRPr="00435C37">
              <w:rPr>
                <w:rFonts w:ascii="Corbel" w:hAnsi="Corbel"/>
                <w:sz w:val="24"/>
                <w:szCs w:val="24"/>
              </w:rPr>
              <w:t xml:space="preserve"> opiekuńczych, wychowawczych, profilaktycznych i resocjalizacyjnych </w:t>
            </w:r>
          </w:p>
        </w:tc>
      </w:tr>
      <w:tr w:rsidR="0077385F" w:rsidRPr="00B169DF" w:rsidTr="00923D7D">
        <w:tc>
          <w:tcPr>
            <w:tcW w:w="9639" w:type="dxa"/>
          </w:tcPr>
          <w:p w:rsidR="0077385F" w:rsidRPr="00435C37" w:rsidRDefault="00B608CA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Diagnoza problemów </w:t>
            </w:r>
            <w:r w:rsidR="0077385F" w:rsidRPr="00435C37">
              <w:rPr>
                <w:rFonts w:ascii="Corbel" w:hAnsi="Corbel"/>
                <w:sz w:val="24"/>
                <w:szCs w:val="24"/>
              </w:rPr>
              <w:t xml:space="preserve">dzieci 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i młodzieży związanych z </w:t>
            </w:r>
            <w:r w:rsidR="001C01CA" w:rsidRPr="00435C37">
              <w:rPr>
                <w:rFonts w:ascii="Corbel" w:hAnsi="Corbel"/>
                <w:sz w:val="24"/>
                <w:szCs w:val="24"/>
              </w:rPr>
              <w:t>przynależnością do grup</w:t>
            </w:r>
            <w:r w:rsidR="0077385F" w:rsidRPr="00435C37">
              <w:rPr>
                <w:rFonts w:ascii="Corbel" w:hAnsi="Corbel"/>
                <w:sz w:val="24"/>
                <w:szCs w:val="24"/>
              </w:rPr>
              <w:t xml:space="preserve"> rówieśniczych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(w tym podkulturowych)</w:t>
            </w:r>
          </w:p>
        </w:tc>
      </w:tr>
      <w:tr w:rsidR="00D07359" w:rsidRPr="00B169DF" w:rsidTr="00923D7D">
        <w:tc>
          <w:tcPr>
            <w:tcW w:w="9639" w:type="dxa"/>
          </w:tcPr>
          <w:p w:rsidR="00D07359" w:rsidRPr="00435C37" w:rsidRDefault="0063183D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Wstępna diagnoza przypadków przemocy w rodzinie, szkole, placówkach</w:t>
            </w:r>
            <w:r w:rsidR="00226331" w:rsidRPr="00435C37">
              <w:rPr>
                <w:rFonts w:ascii="Corbel" w:hAnsi="Corbel"/>
                <w:sz w:val="24"/>
                <w:szCs w:val="24"/>
              </w:rPr>
              <w:t xml:space="preserve"> opiekuńczych, wychowawczych i resocjalizacyjnych</w:t>
            </w:r>
          </w:p>
        </w:tc>
      </w:tr>
      <w:tr w:rsidR="004F5241" w:rsidRPr="00B169DF" w:rsidTr="00923D7D">
        <w:tc>
          <w:tcPr>
            <w:tcW w:w="9639" w:type="dxa"/>
          </w:tcPr>
          <w:p w:rsidR="004F5241" w:rsidRPr="00435C37" w:rsidRDefault="00226331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435C37" w:rsidRDefault="002A5987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uzależnień behawioralnych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Default="00CF49A4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E84E51" w:rsidRPr="00E84E51" w:rsidRDefault="00E84E51" w:rsidP="00E84E51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:rsidR="00E84E51" w:rsidRPr="00E84E51" w:rsidRDefault="00E84E51" w:rsidP="00E84E5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:rsidR="00E84E51" w:rsidRPr="00E84E51" w:rsidRDefault="00E84E51" w:rsidP="00E84E51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:rsidR="00E84E51" w:rsidRPr="00E84E51" w:rsidRDefault="00E84E51" w:rsidP="00E84E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E84E51" w:rsidRPr="00E84E51" w:rsidRDefault="00E84E51" w:rsidP="00E84E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E84E51" w:rsidRPr="00E84E51" w:rsidRDefault="00E84E51" w:rsidP="00E84E5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E84E51" w:rsidRPr="00E84E51" w:rsidRDefault="00E84E51" w:rsidP="00E84E5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zgodność z tematem i założonymi celami – maksymalnie 3 pkt.</w:t>
            </w:r>
          </w:p>
          <w:p w:rsidR="00E84E51" w:rsidRPr="00E84E51" w:rsidRDefault="00E84E51" w:rsidP="00E84E5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E84E51" w:rsidRPr="00E84E51" w:rsidRDefault="00E84E51" w:rsidP="00E84E5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E84E51" w:rsidRPr="00E84E51" w:rsidRDefault="00E84E51" w:rsidP="00E84E5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E84E51" w:rsidRPr="00E84E51" w:rsidRDefault="00E84E51" w:rsidP="00E84E5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4E5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:rsidR="0085747A" w:rsidRPr="00B169DF" w:rsidRDefault="0085747A" w:rsidP="00E84E51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90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3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 egzaminie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studiowanie literatury</w:t>
            </w:r>
          </w:p>
        </w:tc>
        <w:tc>
          <w:tcPr>
            <w:tcW w:w="4677" w:type="dxa"/>
          </w:tcPr>
          <w:p w:rsidR="00646FCE" w:rsidRPr="00E80A3A" w:rsidRDefault="00500865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646FCE" w:rsidRPr="00E80A3A">
              <w:rPr>
                <w:rFonts w:ascii="Corbel" w:hAnsi="Corbel"/>
              </w:rPr>
              <w:t>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prac projektowych (gromadzenie materiału diagnostycznego, analiza wyników badań, konstruowanie wniosków diagnostycznych, formułowanie zaleceń do pracy wychowawczej, profilaktycznej i resocjalizacyjnej, przygotowywanie prezentacji)</w:t>
            </w:r>
          </w:p>
        </w:tc>
        <w:tc>
          <w:tcPr>
            <w:tcW w:w="4677" w:type="dxa"/>
          </w:tcPr>
          <w:p w:rsidR="00646FCE" w:rsidRPr="00E80A3A" w:rsidRDefault="00194D8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 xml:space="preserve">Przygotowywanie się do egzaminu </w:t>
            </w:r>
          </w:p>
        </w:tc>
        <w:tc>
          <w:tcPr>
            <w:tcW w:w="4677" w:type="dxa"/>
          </w:tcPr>
          <w:p w:rsidR="00646FCE" w:rsidRPr="00E80A3A" w:rsidRDefault="00194D8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646FCE" w:rsidRPr="00E80A3A">
              <w:rPr>
                <w:rFonts w:ascii="Corbel" w:hAnsi="Corbel"/>
              </w:rPr>
              <w:t>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16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2</w:t>
            </w:r>
            <w:r w:rsidR="00194D8F">
              <w:rPr>
                <w:rFonts w:ascii="Corbel" w:hAnsi="Corbel"/>
              </w:rPr>
              <w:t>00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194D8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196B32" w:rsidRPr="00355392" w:rsidRDefault="00E91C61" w:rsidP="00E84E51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>
              <w:fldChar w:fldCharType="begin"/>
            </w:r>
            <w:r w:rsidR="00196B32">
              <w:instrText xml:space="preserve"> ADDIN ZOTERO_BIBL {"uncited":[],"omitted":[],"custom":[]} CSL_BIBLIOGRAPHY </w:instrText>
            </w:r>
            <w:r>
              <w:fldChar w:fldCharType="separate"/>
            </w:r>
            <w:r w:rsidR="00196B32" w:rsidRPr="00355392">
              <w:rPr>
                <w:rFonts w:cs="Calibri"/>
              </w:rPr>
              <w:t xml:space="preserve">Guziuk, M. (2011). </w:t>
            </w:r>
            <w:r w:rsidR="00196B32" w:rsidRPr="00355392">
              <w:rPr>
                <w:rFonts w:cs="Calibri"/>
                <w:i/>
                <w:iCs/>
              </w:rPr>
              <w:t>Badania diagnostyczne w pedagogice i psychopedagogice</w:t>
            </w:r>
            <w:r w:rsidR="00196B32" w:rsidRPr="00355392">
              <w:rPr>
                <w:rFonts w:cs="Calibri"/>
              </w:rPr>
              <w:t>. Wydawnictwo Akademickie „Żak”.</w:t>
            </w:r>
          </w:p>
          <w:p w:rsidR="00196B32" w:rsidRPr="00355392" w:rsidRDefault="00196B32" w:rsidP="00E84E51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Jarosz, E. (2007). </w:t>
            </w:r>
            <w:r w:rsidRPr="00355392">
              <w:rPr>
                <w:rFonts w:cs="Calibri"/>
                <w:i/>
                <w:iCs/>
              </w:rPr>
              <w:t>Wybrane obszary diagnozowania pedagogicznego</w:t>
            </w:r>
            <w:r w:rsidRPr="00355392">
              <w:rPr>
                <w:rFonts w:cs="Calibri"/>
              </w:rPr>
              <w:t>. Wydawnictwo Uniwersytetu Śląskiego.</w:t>
            </w:r>
          </w:p>
          <w:p w:rsidR="00196B32" w:rsidRPr="00355392" w:rsidRDefault="00196B32" w:rsidP="00E84E51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Pytka, L. (2016). </w:t>
            </w:r>
            <w:r w:rsidRPr="00355392">
              <w:rPr>
                <w:rFonts w:cs="Calibri"/>
                <w:i/>
                <w:iCs/>
              </w:rPr>
              <w:t>Pedagogika resocjalizacyjna: Wybrane zagadnienia teoretyczne, diagnostyczne i metodyczne</w:t>
            </w:r>
            <w:r w:rsidRPr="00355392">
              <w:rPr>
                <w:rFonts w:cs="Calibri"/>
              </w:rPr>
              <w:t>. Wydawnictwo Akademii Pedagogiki Specjalnej.</w:t>
            </w:r>
          </w:p>
          <w:p w:rsidR="00196B32" w:rsidRPr="00355392" w:rsidRDefault="00196B32" w:rsidP="00E84E51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Skałbania, B. (2011). </w:t>
            </w:r>
            <w:r w:rsidRPr="00355392">
              <w:rPr>
                <w:rFonts w:cs="Calibri"/>
                <w:i/>
                <w:iCs/>
              </w:rPr>
              <w:t>Diagnostyka pedagogiczna: Wybrane obszary badawcze</w:t>
            </w:r>
            <w:r w:rsidR="00300C69">
              <w:rPr>
                <w:rFonts w:cs="Calibri"/>
                <w:i/>
                <w:iCs/>
              </w:rPr>
              <w:br/>
            </w:r>
            <w:r w:rsidRPr="00355392">
              <w:rPr>
                <w:rFonts w:cs="Calibri"/>
                <w:i/>
                <w:iCs/>
              </w:rPr>
              <w:t xml:space="preserve"> i rozwiązania praktyczne</w:t>
            </w:r>
            <w:r w:rsidRPr="00355392">
              <w:rPr>
                <w:rFonts w:cs="Calibri"/>
              </w:rPr>
              <w:t>. Impuls.</w:t>
            </w:r>
          </w:p>
          <w:p w:rsidR="00196B32" w:rsidRPr="00355392" w:rsidRDefault="00196B32" w:rsidP="00E84E51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Wojnarska, A. (2011). </w:t>
            </w:r>
            <w:r w:rsidRPr="00355392">
              <w:rPr>
                <w:rFonts w:cs="Calibri"/>
                <w:i/>
                <w:iCs/>
              </w:rPr>
              <w:t>Diagnostyka resocjalizacyjna: Wybrane zagadnienia</w:t>
            </w:r>
            <w:r w:rsidRPr="00355392">
              <w:rPr>
                <w:rFonts w:cs="Calibri"/>
              </w:rPr>
              <w:t>. Wydawnictwo Uniwersytetu Marii Curie-Sklodowskiej.</w:t>
            </w:r>
          </w:p>
          <w:p w:rsidR="00196B32" w:rsidRPr="00355392" w:rsidRDefault="00196B32" w:rsidP="00E84E51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(2013). </w:t>
            </w:r>
            <w:r w:rsidRPr="00355392">
              <w:rPr>
                <w:rFonts w:cs="Calibri"/>
                <w:i/>
                <w:iCs/>
              </w:rPr>
              <w:t>Diagnostyka pedagogiczna: Nowe obszary i rozwiązania</w:t>
            </w:r>
            <w:r w:rsidRPr="00355392">
              <w:rPr>
                <w:rFonts w:cs="Calibri"/>
              </w:rPr>
              <w:t>. Impuls.</w:t>
            </w:r>
          </w:p>
          <w:p w:rsidR="00196B32" w:rsidRPr="00355392" w:rsidRDefault="00196B32" w:rsidP="00E84E51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(2015). </w:t>
            </w:r>
            <w:r w:rsidRPr="00355392">
              <w:rPr>
                <w:rFonts w:cs="Calibri"/>
                <w:i/>
                <w:iCs/>
              </w:rPr>
              <w:t>Diagnoza pozytywna w resocjalizacji: Model teoretyczny i metodologiczny.</w:t>
            </w:r>
            <w:r w:rsidRPr="00355392">
              <w:rPr>
                <w:rFonts w:cs="Calibri"/>
              </w:rPr>
              <w:t xml:space="preserve"> Wydawnictwo Uniwersytetu Śląskiego.</w:t>
            </w:r>
          </w:p>
          <w:p w:rsidR="00646FCE" w:rsidRPr="00B169DF" w:rsidRDefault="00E91C61" w:rsidP="00E84E51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B32" w:rsidRDefault="00196B32" w:rsidP="00E84E51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355392">
              <w:rPr>
                <w:rFonts w:cs="Calibri"/>
              </w:rPr>
              <w:t>Bartkowicz</w:t>
            </w:r>
            <w:proofErr w:type="spellEnd"/>
            <w:r w:rsidRPr="00355392">
              <w:rPr>
                <w:rFonts w:cs="Calibri"/>
              </w:rPr>
              <w:t xml:space="preserve">, Z. (2001). </w:t>
            </w:r>
            <w:r w:rsidRPr="00355392">
              <w:rPr>
                <w:rFonts w:cs="Calibri"/>
                <w:i/>
                <w:iCs/>
              </w:rPr>
              <w:t>Pomoc terapeutyczna nieletnim agresorom i ofiarom agresji w zakładach resocjalizacyjnych</w:t>
            </w:r>
            <w:r w:rsidRPr="00355392">
              <w:rPr>
                <w:rFonts w:cs="Calibri"/>
              </w:rPr>
              <w:t>. AWH Antoni Dudek.</w:t>
            </w:r>
          </w:p>
          <w:p w:rsidR="00196B32" w:rsidRPr="00355392" w:rsidRDefault="00196B32" w:rsidP="00E84E51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355392">
              <w:rPr>
                <w:rFonts w:cs="Calibri"/>
              </w:rPr>
              <w:t>Plopa</w:t>
            </w:r>
            <w:proofErr w:type="spellEnd"/>
            <w:r w:rsidRPr="00355392">
              <w:rPr>
                <w:rFonts w:cs="Calibri"/>
              </w:rPr>
              <w:t xml:space="preserve">, M. (2008). </w:t>
            </w:r>
            <w:r w:rsidRPr="00355392">
              <w:rPr>
                <w:rFonts w:cs="Calibri"/>
                <w:i/>
                <w:iCs/>
              </w:rPr>
              <w:t>Więzi w małżeństwie i rodzinie.  Metody badań</w:t>
            </w:r>
            <w:r w:rsidRPr="00355392">
              <w:rPr>
                <w:rFonts w:cs="Calibri"/>
              </w:rPr>
              <w:t>. Impuls.</w:t>
            </w:r>
          </w:p>
          <w:p w:rsidR="00D7403C" w:rsidRPr="00355392" w:rsidRDefault="00D7403C" w:rsidP="00E84E51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Ryś, M. (2001). </w:t>
            </w:r>
            <w:r w:rsidRPr="00355392">
              <w:rPr>
                <w:rFonts w:cs="Calibri"/>
                <w:i/>
                <w:iCs/>
              </w:rPr>
              <w:t>Systemy rodzinne: Metody badań struktury rodziny pochodzenia i rodziny własnej</w:t>
            </w:r>
            <w:r w:rsidRPr="00355392">
              <w:rPr>
                <w:rFonts w:cs="Calibri"/>
              </w:rPr>
              <w:t xml:space="preserve">. Centrum Metodyczne Pomocy Psychologiczno-Pedagogicznej: Wydaw. </w:t>
            </w:r>
            <w:proofErr w:type="spellStart"/>
            <w:r w:rsidRPr="00355392">
              <w:rPr>
                <w:rFonts w:cs="Calibri"/>
              </w:rPr>
              <w:t>Seventh</w:t>
            </w:r>
            <w:proofErr w:type="spellEnd"/>
            <w:r w:rsidRPr="00355392">
              <w:rPr>
                <w:rFonts w:cs="Calibri"/>
              </w:rPr>
              <w:t xml:space="preserve"> Sea.</w:t>
            </w:r>
          </w:p>
          <w:p w:rsidR="00D7403C" w:rsidRPr="00355392" w:rsidRDefault="00D7403C" w:rsidP="00E84E51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Woronowicz, B. T. (2003). </w:t>
            </w:r>
            <w:r w:rsidRPr="00355392">
              <w:rPr>
                <w:rFonts w:cs="Calibri"/>
                <w:i/>
                <w:iCs/>
              </w:rPr>
              <w:t>Bez tajemnic: O uzależnieniach i ich leczeniu</w:t>
            </w:r>
            <w:r w:rsidRPr="00355392">
              <w:rPr>
                <w:rFonts w:cs="Calibri"/>
              </w:rPr>
              <w:t>. Instytut Psychiatrii i Neurologii.</w:t>
            </w:r>
          </w:p>
          <w:p w:rsidR="00196B32" w:rsidRPr="00D7403C" w:rsidRDefault="00D7403C" w:rsidP="00E84E51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(2019). </w:t>
            </w:r>
            <w:r w:rsidRPr="00355392">
              <w:rPr>
                <w:rFonts w:cs="Calibri"/>
                <w:i/>
                <w:iCs/>
              </w:rPr>
              <w:t>Diagnoza pozytywna w resocjalizacji: Warsztat diagnostyczny pedagoga praktyka</w:t>
            </w:r>
            <w:r w:rsidRPr="00355392">
              <w:rPr>
                <w:rFonts w:cs="Calibri"/>
              </w:rPr>
              <w:t>. Wydawnictwo Uniwersytetu Śląskiego.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5B2" w:rsidRDefault="001575B2" w:rsidP="00C16ABF">
      <w:pPr>
        <w:spacing w:after="0" w:line="240" w:lineRule="auto"/>
      </w:pPr>
      <w:r>
        <w:separator/>
      </w:r>
    </w:p>
  </w:endnote>
  <w:endnote w:type="continuationSeparator" w:id="0">
    <w:p w:rsidR="001575B2" w:rsidRDefault="001575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5B2" w:rsidRDefault="001575B2" w:rsidP="00C16ABF">
      <w:pPr>
        <w:spacing w:after="0" w:line="240" w:lineRule="auto"/>
      </w:pPr>
      <w:r>
        <w:separator/>
      </w:r>
    </w:p>
  </w:footnote>
  <w:footnote w:type="continuationSeparator" w:id="0">
    <w:p w:rsidR="001575B2" w:rsidRDefault="001575B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5B8F"/>
    <w:rsid w:val="00022ECE"/>
    <w:rsid w:val="00042A51"/>
    <w:rsid w:val="00042D2E"/>
    <w:rsid w:val="00044C82"/>
    <w:rsid w:val="00057308"/>
    <w:rsid w:val="00070ED6"/>
    <w:rsid w:val="000742DC"/>
    <w:rsid w:val="00084C12"/>
    <w:rsid w:val="0009462C"/>
    <w:rsid w:val="00094B12"/>
    <w:rsid w:val="00096C46"/>
    <w:rsid w:val="00096CD9"/>
    <w:rsid w:val="000972E6"/>
    <w:rsid w:val="000A296F"/>
    <w:rsid w:val="000A2A28"/>
    <w:rsid w:val="000A3CDF"/>
    <w:rsid w:val="000B192D"/>
    <w:rsid w:val="000B28EE"/>
    <w:rsid w:val="000B3E37"/>
    <w:rsid w:val="000C5C2C"/>
    <w:rsid w:val="000D04B0"/>
    <w:rsid w:val="000F1C57"/>
    <w:rsid w:val="000F5615"/>
    <w:rsid w:val="001045A1"/>
    <w:rsid w:val="00124BFF"/>
    <w:rsid w:val="0012560E"/>
    <w:rsid w:val="00127108"/>
    <w:rsid w:val="00134B13"/>
    <w:rsid w:val="00136C53"/>
    <w:rsid w:val="00146BC0"/>
    <w:rsid w:val="00153C41"/>
    <w:rsid w:val="00154381"/>
    <w:rsid w:val="001575B2"/>
    <w:rsid w:val="001640A7"/>
    <w:rsid w:val="00164FA7"/>
    <w:rsid w:val="00166A03"/>
    <w:rsid w:val="001718A7"/>
    <w:rsid w:val="001737CF"/>
    <w:rsid w:val="00176083"/>
    <w:rsid w:val="0018530D"/>
    <w:rsid w:val="00191CBD"/>
    <w:rsid w:val="00192F37"/>
    <w:rsid w:val="00194D8F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F2CA2"/>
    <w:rsid w:val="001F7790"/>
    <w:rsid w:val="001F7A01"/>
    <w:rsid w:val="002125EE"/>
    <w:rsid w:val="002144C0"/>
    <w:rsid w:val="00214898"/>
    <w:rsid w:val="002174B4"/>
    <w:rsid w:val="002219E0"/>
    <w:rsid w:val="0022477D"/>
    <w:rsid w:val="00226331"/>
    <w:rsid w:val="002278A9"/>
    <w:rsid w:val="002336F9"/>
    <w:rsid w:val="00233ECB"/>
    <w:rsid w:val="00235987"/>
    <w:rsid w:val="0024028F"/>
    <w:rsid w:val="00240AA4"/>
    <w:rsid w:val="00244ABC"/>
    <w:rsid w:val="00247D17"/>
    <w:rsid w:val="00280F92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F02A3"/>
    <w:rsid w:val="002F4ABE"/>
    <w:rsid w:val="002F4AF0"/>
    <w:rsid w:val="00300C69"/>
    <w:rsid w:val="003018BA"/>
    <w:rsid w:val="0030395F"/>
    <w:rsid w:val="00305C92"/>
    <w:rsid w:val="003151C5"/>
    <w:rsid w:val="003231D9"/>
    <w:rsid w:val="003343CF"/>
    <w:rsid w:val="003373EF"/>
    <w:rsid w:val="00346FE9"/>
    <w:rsid w:val="0034759A"/>
    <w:rsid w:val="003503F6"/>
    <w:rsid w:val="003530DD"/>
    <w:rsid w:val="00361490"/>
    <w:rsid w:val="00363F78"/>
    <w:rsid w:val="003A0A5B"/>
    <w:rsid w:val="003A1176"/>
    <w:rsid w:val="003C0BAE"/>
    <w:rsid w:val="003C6328"/>
    <w:rsid w:val="003D18A9"/>
    <w:rsid w:val="003D6CE2"/>
    <w:rsid w:val="003E1941"/>
    <w:rsid w:val="003E2FE6"/>
    <w:rsid w:val="003E49D5"/>
    <w:rsid w:val="003F205D"/>
    <w:rsid w:val="003F38C0"/>
    <w:rsid w:val="0040404C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326B"/>
    <w:rsid w:val="004D5282"/>
    <w:rsid w:val="004D591B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363C4"/>
    <w:rsid w:val="00536BDE"/>
    <w:rsid w:val="00543ACC"/>
    <w:rsid w:val="0054452C"/>
    <w:rsid w:val="0056696D"/>
    <w:rsid w:val="00582BC0"/>
    <w:rsid w:val="0059484D"/>
    <w:rsid w:val="005A0855"/>
    <w:rsid w:val="005A3196"/>
    <w:rsid w:val="005B048D"/>
    <w:rsid w:val="005C080F"/>
    <w:rsid w:val="005C55E5"/>
    <w:rsid w:val="005C58FB"/>
    <w:rsid w:val="005C696A"/>
    <w:rsid w:val="005E0F91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6477"/>
    <w:rsid w:val="006A1614"/>
    <w:rsid w:val="006A568E"/>
    <w:rsid w:val="006A7F90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7985"/>
    <w:rsid w:val="007F4155"/>
    <w:rsid w:val="008051C0"/>
    <w:rsid w:val="008100D4"/>
    <w:rsid w:val="0081554D"/>
    <w:rsid w:val="00815B4B"/>
    <w:rsid w:val="0081707E"/>
    <w:rsid w:val="00820492"/>
    <w:rsid w:val="008449B3"/>
    <w:rsid w:val="00844B02"/>
    <w:rsid w:val="008552A2"/>
    <w:rsid w:val="00855A2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B0"/>
    <w:rsid w:val="008F12C9"/>
    <w:rsid w:val="008F6E29"/>
    <w:rsid w:val="00901B2A"/>
    <w:rsid w:val="00916188"/>
    <w:rsid w:val="00923D7D"/>
    <w:rsid w:val="0092553C"/>
    <w:rsid w:val="009508DF"/>
    <w:rsid w:val="00950DA6"/>
    <w:rsid w:val="00950DAC"/>
    <w:rsid w:val="00952FE9"/>
    <w:rsid w:val="00954A07"/>
    <w:rsid w:val="00961BCB"/>
    <w:rsid w:val="00980666"/>
    <w:rsid w:val="00997F14"/>
    <w:rsid w:val="009A0D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53FA5"/>
    <w:rsid w:val="00A54113"/>
    <w:rsid w:val="00A54817"/>
    <w:rsid w:val="00A601C8"/>
    <w:rsid w:val="00A60799"/>
    <w:rsid w:val="00A812E9"/>
    <w:rsid w:val="00A84C85"/>
    <w:rsid w:val="00A97DE1"/>
    <w:rsid w:val="00AB053C"/>
    <w:rsid w:val="00AC39F9"/>
    <w:rsid w:val="00AD1146"/>
    <w:rsid w:val="00AD27D3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1421"/>
    <w:rsid w:val="00B3130B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6529"/>
    <w:rsid w:val="00B75946"/>
    <w:rsid w:val="00B8056E"/>
    <w:rsid w:val="00B819C8"/>
    <w:rsid w:val="00B82308"/>
    <w:rsid w:val="00B86248"/>
    <w:rsid w:val="00B90885"/>
    <w:rsid w:val="00BA01F3"/>
    <w:rsid w:val="00BA0EF1"/>
    <w:rsid w:val="00BB520A"/>
    <w:rsid w:val="00BD00FB"/>
    <w:rsid w:val="00BD3869"/>
    <w:rsid w:val="00BD66E9"/>
    <w:rsid w:val="00BD6FF4"/>
    <w:rsid w:val="00BF1374"/>
    <w:rsid w:val="00BF2C41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53FD9"/>
    <w:rsid w:val="00C56036"/>
    <w:rsid w:val="00C61DC5"/>
    <w:rsid w:val="00C67E92"/>
    <w:rsid w:val="00C70A26"/>
    <w:rsid w:val="00C74D4E"/>
    <w:rsid w:val="00C766DF"/>
    <w:rsid w:val="00C94B98"/>
    <w:rsid w:val="00CA2B96"/>
    <w:rsid w:val="00CA4FC8"/>
    <w:rsid w:val="00CA5089"/>
    <w:rsid w:val="00CB4223"/>
    <w:rsid w:val="00CD6897"/>
    <w:rsid w:val="00CE5BAC"/>
    <w:rsid w:val="00CF25BE"/>
    <w:rsid w:val="00CF49A4"/>
    <w:rsid w:val="00CF78ED"/>
    <w:rsid w:val="00CF7914"/>
    <w:rsid w:val="00D02B25"/>
    <w:rsid w:val="00D02EBA"/>
    <w:rsid w:val="00D04818"/>
    <w:rsid w:val="00D07359"/>
    <w:rsid w:val="00D17C3C"/>
    <w:rsid w:val="00D26B2C"/>
    <w:rsid w:val="00D3397B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678B"/>
    <w:rsid w:val="00DA2114"/>
    <w:rsid w:val="00DC597C"/>
    <w:rsid w:val="00DC69AC"/>
    <w:rsid w:val="00DD2FA2"/>
    <w:rsid w:val="00DD61D9"/>
    <w:rsid w:val="00DE09C0"/>
    <w:rsid w:val="00DE4A14"/>
    <w:rsid w:val="00DE5597"/>
    <w:rsid w:val="00DF1526"/>
    <w:rsid w:val="00DF320D"/>
    <w:rsid w:val="00DF71C8"/>
    <w:rsid w:val="00E129B8"/>
    <w:rsid w:val="00E21E7D"/>
    <w:rsid w:val="00E22FBC"/>
    <w:rsid w:val="00E24BF5"/>
    <w:rsid w:val="00E25338"/>
    <w:rsid w:val="00E277F1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4E51"/>
    <w:rsid w:val="00E91C61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E32DE"/>
    <w:rsid w:val="00EE5457"/>
    <w:rsid w:val="00EF1877"/>
    <w:rsid w:val="00F070AB"/>
    <w:rsid w:val="00F14605"/>
    <w:rsid w:val="00F17567"/>
    <w:rsid w:val="00F21E62"/>
    <w:rsid w:val="00F27A7B"/>
    <w:rsid w:val="00F526AF"/>
    <w:rsid w:val="00F617C3"/>
    <w:rsid w:val="00F61A26"/>
    <w:rsid w:val="00F7066B"/>
    <w:rsid w:val="00F738E8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7E2B"/>
  <w15:docId w15:val="{B56D0D64-FF90-4A63-B8EE-26CF243CF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EC505-94E7-48B6-8D64-B6BFBB45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409</TotalTime>
  <Pages>6</Pages>
  <Words>1465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Mazur</cp:lastModifiedBy>
  <cp:revision>30</cp:revision>
  <cp:lastPrinted>2019-02-06T12:12:00Z</cp:lastPrinted>
  <dcterms:created xsi:type="dcterms:W3CDTF">2023-06-07T06:22:00Z</dcterms:created>
  <dcterms:modified xsi:type="dcterms:W3CDTF">2024-09-26T19:17:00Z</dcterms:modified>
</cp:coreProperties>
</file>